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E9287" w14:textId="77777777" w:rsidR="00CC6840" w:rsidRDefault="00BA7591">
      <w:pPr>
        <w:spacing w:line="240" w:lineRule="auto"/>
        <w:ind w:left="567" w:right="1133"/>
        <w:jc w:val="both"/>
        <w:rPr>
          <w:rFonts w:ascii="Cambria" w:eastAsia="Calibri" w:hAnsi="Cambria" w:cs="Times New Roman"/>
          <w:kern w:val="0"/>
          <w:sz w:val="36"/>
          <w:szCs w:val="36"/>
        </w:rPr>
      </w:pPr>
      <w:r>
        <w:rPr>
          <w:rFonts w:ascii="Cambria" w:eastAsia="Calibri" w:hAnsi="Cambria" w:cs="Times New Roman"/>
          <w:kern w:val="0"/>
          <w:sz w:val="36"/>
          <w:szCs w:val="36"/>
        </w:rPr>
        <w:t>4^ Biennale Disegno Rimini</w:t>
      </w:r>
    </w:p>
    <w:p w14:paraId="13C84D0A" w14:textId="77777777" w:rsidR="00CC6840" w:rsidRDefault="00CC6840">
      <w:pPr>
        <w:spacing w:line="240" w:lineRule="auto"/>
        <w:ind w:left="567" w:right="1133"/>
        <w:jc w:val="both"/>
        <w:rPr>
          <w:rFonts w:ascii="Cambria" w:eastAsia="Calibri" w:hAnsi="Cambria" w:cs="Times New Roman"/>
          <w:b/>
          <w:kern w:val="0"/>
          <w:sz w:val="28"/>
          <w:szCs w:val="28"/>
        </w:rPr>
      </w:pPr>
    </w:p>
    <w:p w14:paraId="06404630" w14:textId="77777777" w:rsidR="00CC6840" w:rsidRDefault="00BA7591">
      <w:pPr>
        <w:spacing w:line="240" w:lineRule="auto"/>
        <w:ind w:left="567" w:right="1133"/>
        <w:jc w:val="both"/>
        <w:rPr>
          <w:rFonts w:ascii="Cambria" w:eastAsia="Calibri" w:hAnsi="Cambria" w:cs="Times New Roman"/>
          <w:b/>
          <w:kern w:val="0"/>
          <w:sz w:val="28"/>
          <w:szCs w:val="28"/>
        </w:rPr>
      </w:pPr>
      <w:r>
        <w:rPr>
          <w:rFonts w:ascii="Cambria" w:eastAsia="Calibri" w:hAnsi="Cambria" w:cs="Times New Roman"/>
          <w:b/>
          <w:kern w:val="0"/>
          <w:sz w:val="28"/>
          <w:szCs w:val="28"/>
        </w:rPr>
        <w:t>Mostra</w:t>
      </w:r>
    </w:p>
    <w:p w14:paraId="6AD152D6" w14:textId="77777777" w:rsidR="00CC6840" w:rsidRDefault="00BA7591">
      <w:pPr>
        <w:spacing w:line="240" w:lineRule="auto"/>
        <w:ind w:left="567" w:right="1133"/>
        <w:jc w:val="both"/>
        <w:rPr>
          <w:rFonts w:ascii="Cambria" w:eastAsia="Calibri" w:hAnsi="Cambria" w:cs="Times New Roman"/>
          <w:b/>
          <w:kern w:val="0"/>
          <w:sz w:val="28"/>
          <w:szCs w:val="28"/>
        </w:rPr>
      </w:pPr>
      <w:r>
        <w:rPr>
          <w:rFonts w:ascii="Cambria" w:eastAsia="Calibri" w:hAnsi="Cambria" w:cs="Times New Roman"/>
          <w:b/>
          <w:kern w:val="0"/>
          <w:sz w:val="28"/>
          <w:szCs w:val="28"/>
        </w:rPr>
        <w:t>THAYAHT</w:t>
      </w:r>
    </w:p>
    <w:p w14:paraId="7B63CCCE" w14:textId="77777777" w:rsidR="00CC6840" w:rsidRDefault="00BA7591">
      <w:pPr>
        <w:spacing w:line="240" w:lineRule="auto"/>
        <w:ind w:left="567" w:right="1133"/>
        <w:jc w:val="both"/>
        <w:rPr>
          <w:rFonts w:ascii="Cambria" w:eastAsia="Calibri" w:hAnsi="Cambria" w:cs="Times New Roman"/>
          <w:b/>
          <w:kern w:val="0"/>
          <w:sz w:val="28"/>
          <w:szCs w:val="28"/>
        </w:rPr>
      </w:pPr>
      <w:r>
        <w:rPr>
          <w:rFonts w:ascii="Cambria" w:eastAsia="Calibri" w:hAnsi="Cambria" w:cs="Times New Roman"/>
          <w:b/>
          <w:kern w:val="0"/>
          <w:sz w:val="28"/>
          <w:szCs w:val="28"/>
        </w:rPr>
        <w:t>Il futuro presente</w:t>
      </w:r>
    </w:p>
    <w:p w14:paraId="3EB4FEC9" w14:textId="77777777" w:rsidR="00CC6840" w:rsidRDefault="00BA7591">
      <w:pPr>
        <w:spacing w:line="240" w:lineRule="auto"/>
        <w:ind w:left="567" w:right="1133"/>
        <w:jc w:val="both"/>
        <w:rPr>
          <w:rFonts w:ascii="Cambria" w:eastAsia="Calibri" w:hAnsi="Cambria" w:cs="Times New Roman"/>
          <w:b/>
          <w:kern w:val="0"/>
        </w:rPr>
      </w:pPr>
      <w:r>
        <w:rPr>
          <w:rFonts w:ascii="Cambria" w:eastAsia="Calibri" w:hAnsi="Cambria" w:cs="Times New Roman"/>
          <w:b/>
          <w:kern w:val="0"/>
        </w:rPr>
        <w:t>Rimini, Biblioteca Gambalunga, Galleria dell’Immagine</w:t>
      </w:r>
    </w:p>
    <w:p w14:paraId="409F39EA" w14:textId="2FC42F84" w:rsidR="00CC6840" w:rsidRDefault="00BA7591">
      <w:pPr>
        <w:spacing w:line="240" w:lineRule="auto"/>
        <w:ind w:left="567" w:right="1133"/>
        <w:jc w:val="both"/>
        <w:rPr>
          <w:rFonts w:ascii="Cambria" w:eastAsia="Calibri" w:hAnsi="Cambria" w:cs="Times New Roman"/>
          <w:b/>
          <w:kern w:val="0"/>
        </w:rPr>
      </w:pPr>
      <w:r>
        <w:rPr>
          <w:rFonts w:ascii="Cambria" w:eastAsia="Calibri" w:hAnsi="Cambria" w:cs="Times New Roman"/>
          <w:b/>
          <w:kern w:val="0"/>
        </w:rPr>
        <w:t>4 maggio – 28 luglio 2024</w:t>
      </w:r>
    </w:p>
    <w:p w14:paraId="377D9821" w14:textId="77777777" w:rsidR="00CC6840" w:rsidRDefault="00CC6840">
      <w:pPr>
        <w:spacing w:line="240" w:lineRule="auto"/>
        <w:ind w:left="567" w:right="1133"/>
        <w:jc w:val="both"/>
        <w:rPr>
          <w:rFonts w:ascii="Cambria" w:eastAsia="Calibri" w:hAnsi="Cambria" w:cs="Times New Roman"/>
          <w:b/>
          <w:kern w:val="0"/>
        </w:rPr>
      </w:pPr>
    </w:p>
    <w:p w14:paraId="684206D3" w14:textId="77777777" w:rsidR="00CC6840" w:rsidRDefault="00BA7591">
      <w:pPr>
        <w:spacing w:line="240" w:lineRule="auto"/>
        <w:ind w:left="567" w:right="1133"/>
        <w:jc w:val="both"/>
        <w:rPr>
          <w:rFonts w:ascii="Cambria" w:eastAsia="Calibri" w:hAnsi="Cambria" w:cs="Times New Roman"/>
          <w:b/>
          <w:kern w:val="0"/>
        </w:rPr>
      </w:pPr>
      <w:r>
        <w:rPr>
          <w:rFonts w:ascii="Cambria" w:eastAsia="Calibri" w:hAnsi="Cambria" w:cs="Times New Roman"/>
          <w:b/>
          <w:kern w:val="0"/>
        </w:rPr>
        <w:t>A cura di Guido Cribiori e Sabrina Foschini</w:t>
      </w:r>
    </w:p>
    <w:p w14:paraId="480CA884" w14:textId="77777777" w:rsidR="00CC6840" w:rsidRDefault="00CC6840">
      <w:pPr>
        <w:spacing w:line="240" w:lineRule="auto"/>
        <w:ind w:left="567" w:right="1133"/>
        <w:jc w:val="both"/>
        <w:rPr>
          <w:rFonts w:ascii="Cambria" w:eastAsia="Calibri" w:hAnsi="Cambria" w:cs="Times New Roman"/>
          <w:kern w:val="0"/>
        </w:rPr>
      </w:pPr>
    </w:p>
    <w:p w14:paraId="7F8B7D7C"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Vernice per la stampa: venerdì 3 maggio 2024, ore 11.30, Rimini</w:t>
      </w:r>
    </w:p>
    <w:p w14:paraId="351F2CE5" w14:textId="77777777" w:rsidR="000F35EB" w:rsidRDefault="000F35EB">
      <w:pPr>
        <w:spacing w:line="240" w:lineRule="auto"/>
        <w:ind w:left="567" w:right="1133"/>
        <w:jc w:val="both"/>
        <w:rPr>
          <w:rFonts w:ascii="Cambria" w:eastAsia="Calibri" w:hAnsi="Cambria" w:cs="Times New Roman"/>
          <w:kern w:val="0"/>
        </w:rPr>
      </w:pPr>
    </w:p>
    <w:p w14:paraId="28A99DF5" w14:textId="06ACFAD3"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 xml:space="preserve">Cartella stampa ed immagini: </w:t>
      </w:r>
      <w:hyperlink r:id="rId4">
        <w:r>
          <w:rPr>
            <w:rFonts w:ascii="Cambria" w:eastAsia="Calibri" w:hAnsi="Cambria" w:cs="Times New Roman"/>
            <w:color w:val="0000FF"/>
            <w:kern w:val="0"/>
            <w:u w:val="single"/>
          </w:rPr>
          <w:t>www.studioesseci.net</w:t>
        </w:r>
      </w:hyperlink>
    </w:p>
    <w:p w14:paraId="0E1D76DB" w14:textId="77777777" w:rsidR="00CC6840" w:rsidRDefault="00CC6840">
      <w:pPr>
        <w:spacing w:line="240" w:lineRule="auto"/>
        <w:ind w:left="567" w:right="1133"/>
        <w:jc w:val="both"/>
        <w:rPr>
          <w:rFonts w:ascii="Cambria" w:eastAsia="Calibri" w:hAnsi="Cambria" w:cs="Times New Roman"/>
          <w:kern w:val="0"/>
        </w:rPr>
      </w:pPr>
    </w:p>
    <w:p w14:paraId="1B65618A" w14:textId="7777777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Comunicato Stampa</w:t>
      </w:r>
    </w:p>
    <w:p w14:paraId="1B5BA488" w14:textId="77777777" w:rsidR="00CC6840" w:rsidRDefault="00CC6840">
      <w:pPr>
        <w:spacing w:line="240" w:lineRule="auto"/>
        <w:ind w:left="567" w:right="1133"/>
        <w:jc w:val="both"/>
        <w:rPr>
          <w:rFonts w:ascii="Cambria" w:eastAsia="Calibri" w:hAnsi="Cambria" w:cs="Times New Roman"/>
          <w:kern w:val="0"/>
        </w:rPr>
      </w:pPr>
    </w:p>
    <w:p w14:paraId="25C3AE21" w14:textId="7777777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 xml:space="preserve">Nel mondo della moda è “l’uomo che ha inventato la tuta”, cosa certamente vera ma molto parziale. Perché Thayaht non si limitò </w:t>
      </w:r>
      <w:proofErr w:type="gramStart"/>
      <w:r>
        <w:rPr>
          <w:rFonts w:ascii="Cambria" w:eastAsia="Calibri" w:hAnsi="Cambria" w:cs="Times New Roman"/>
          <w:kern w:val="0"/>
        </w:rPr>
        <w:t>a  creare</w:t>
      </w:r>
      <w:proofErr w:type="gramEnd"/>
      <w:r>
        <w:rPr>
          <w:rFonts w:ascii="Cambria" w:eastAsia="Calibri" w:hAnsi="Cambria" w:cs="Times New Roman"/>
          <w:kern w:val="0"/>
        </w:rPr>
        <w:t xml:space="preserve"> questo rivoluzionario capo di abbigliamento ma fu un artista, e un intellettuale, a tutto tondo. Come la mostra a lui dedicata alla quarta Biennale del Disegno di Rimini –diretta da Massimo Pulini - conferma. </w:t>
      </w:r>
    </w:p>
    <w:p w14:paraId="5EFBEEB8" w14:textId="241F9BF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“Thayaht. Il futuro presente”, esposizione a cura di Guido Cribiori e Sabrina Foschini, si potrà ammirare alla Galleria dell’Immagine, presso la Biblioteca Gambalunga, dal 4 maggio al 28 luglio.</w:t>
      </w:r>
    </w:p>
    <w:p w14:paraId="0201F4AB" w14:textId="7777777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 xml:space="preserve">L’esposizione permette di tracciare un percorso artistico e biografico di Ernesto Michahelles (1893-1959) in arte Thayaht, fiorentino di nascita ma di famiglia cosmopolita, artista poliedrico, affiliato al futurismo per l’amicizia con Marinetti e per una naturale propensione al futuro, inteso come terreno d’avanguardia e di scoperte. Scultore, </w:t>
      </w:r>
      <w:r>
        <w:rPr>
          <w:rFonts w:ascii="Cambria" w:eastAsia="Calibri" w:hAnsi="Cambria" w:cs="Times New Roman"/>
          <w:i/>
          <w:kern w:val="0"/>
        </w:rPr>
        <w:t>designer</w:t>
      </w:r>
      <w:r>
        <w:rPr>
          <w:rFonts w:ascii="Cambria" w:eastAsia="Calibri" w:hAnsi="Cambria" w:cs="Times New Roman"/>
          <w:kern w:val="0"/>
        </w:rPr>
        <w:t xml:space="preserve">, pittore, scenografo, orafo, ufologo e inventore; da moderno alchimista brevettò anche una lega metallica a cui diede il suo stesso pseudonimo. Convinto fautore dell’opera d’arte “totale” che coinvolge ogni aspetto dell’esistenza, ne ha rappresentato un effettivo manifesto vivente, con la sobria eleganza di un </w:t>
      </w:r>
      <w:r>
        <w:rPr>
          <w:rFonts w:ascii="Cambria" w:eastAsia="Calibri" w:hAnsi="Cambria" w:cs="Times New Roman"/>
          <w:i/>
          <w:kern w:val="0"/>
        </w:rPr>
        <w:t>dandy</w:t>
      </w:r>
      <w:r>
        <w:rPr>
          <w:rFonts w:ascii="Cambria" w:eastAsia="Calibri" w:hAnsi="Cambria" w:cs="Times New Roman"/>
          <w:kern w:val="0"/>
        </w:rPr>
        <w:t>, capace di rivoluzionare i canoni della moda.</w:t>
      </w:r>
    </w:p>
    <w:p w14:paraId="20140636" w14:textId="7777777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 xml:space="preserve">È divenuto celeberrimo per l’invenzione della “tuta” (1919), il modello maschile, composto di un unico pezzo, in perfetta sinergia tra abito e corpo, che in seguito diventerà il più popolare abito da lavoro. Ha collaborato con la </w:t>
      </w:r>
      <w:r>
        <w:rPr>
          <w:rFonts w:ascii="Cambria" w:eastAsia="Calibri" w:hAnsi="Cambria" w:cs="Times New Roman"/>
          <w:i/>
          <w:iCs/>
          <w:kern w:val="0"/>
        </w:rPr>
        <w:t xml:space="preserve">maison </w:t>
      </w:r>
      <w:r>
        <w:rPr>
          <w:rFonts w:ascii="Cambria" w:eastAsia="Calibri" w:hAnsi="Cambria" w:cs="Times New Roman"/>
          <w:kern w:val="0"/>
        </w:rPr>
        <w:t xml:space="preserve">di Madeleine Vionnet, uno dei più famosi </w:t>
      </w:r>
      <w:r>
        <w:rPr>
          <w:rFonts w:ascii="Cambria" w:eastAsia="Calibri" w:hAnsi="Cambria" w:cs="Times New Roman"/>
          <w:i/>
          <w:iCs/>
          <w:kern w:val="0"/>
        </w:rPr>
        <w:t xml:space="preserve">atelier </w:t>
      </w:r>
      <w:r>
        <w:rPr>
          <w:rFonts w:ascii="Cambria" w:eastAsia="Calibri" w:hAnsi="Cambria" w:cs="Times New Roman"/>
          <w:kern w:val="0"/>
        </w:rPr>
        <w:t>di moda parigini degli anni Venti, creando per lei la campagna pubblicitaria, i bozzetti degli abiti e il logo, oltre a una prima idea di tuta femminile. Ha anche pubblicato insieme al fratello Ram (acronimo di Ruggero Alfredo Michahelles) un “Manifesto per la trasformazione dell’abbigliamento maschile” (1932), dove reinventa il lessico dei capi oltre alle loro forme, e con lui ha progettato costumi e scenografie teatrali.</w:t>
      </w:r>
    </w:p>
    <w:p w14:paraId="3B3F010A" w14:textId="7777777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 xml:space="preserve">Proprio grazie all’eredità famigliare, si sono potute raccogliere numerose opere datate tra il 1917 e il 1958, in particolare disegni, studi e bozzetti per la creazione di sculture, mobili, oggetti d’arredo, monumenti, abiti, decorazioni tessili e anche la planimetria della “Casa gialla”, la sua residenza-studio a Pietrasanta, dove si dedica all’avveniristica e utopistica costruzione di un </w:t>
      </w:r>
      <w:r>
        <w:rPr>
          <w:rFonts w:ascii="Cambria" w:eastAsia="Calibri" w:hAnsi="Cambria" w:cs="Times New Roman"/>
          <w:kern w:val="0"/>
        </w:rPr>
        <w:lastRenderedPageBreak/>
        <w:t>“carrovela”, un veicolo azionato dal vento e testato sulla vicina spiaggia. Il corpus di opere, conservate dai familiari e rese note solo recentemente è in gran parte legato all’aspetto progettuale della sua attività e documenta il felice rovello di una mente concentrata sulla speculazione del nuovo, sulla sintesi formale di un’idea che cambi i connotati del quotidiano e ridisegni il mondo in ogni aspetto della nostra esistenza. Nella sua carriera Thayaht ha partecipato a diverse edizioni della Biennale di Venezia e si è legato a personalità di spicco della cultura internazionale come l’ideatore dei Balletti Russi, Sergej Djagilev, lo storico Bernard Berenson, l’orientalista Fosco Maraini, e il poeta Ezra Pound oltre alla già citata cerchia dei Futuristi, con cui condivide il culto di una modernità illuminata, ma a cui accosta l’esplorazione di altri misterici e insondabili mondi.</w:t>
      </w:r>
    </w:p>
    <w:p w14:paraId="7B17A8AF" w14:textId="77777777" w:rsidR="00CC6840" w:rsidRDefault="00BA7591">
      <w:pPr>
        <w:spacing w:line="240" w:lineRule="auto"/>
        <w:ind w:left="567" w:right="1133"/>
        <w:jc w:val="both"/>
        <w:rPr>
          <w:rFonts w:ascii="Cambria" w:eastAsia="Calibri" w:hAnsi="Cambria" w:cs="Times New Roman"/>
          <w:kern w:val="0"/>
        </w:rPr>
      </w:pPr>
      <w:r>
        <w:rPr>
          <w:rFonts w:ascii="Cambria" w:eastAsia="Calibri" w:hAnsi="Cambria" w:cs="Times New Roman"/>
          <w:kern w:val="0"/>
        </w:rPr>
        <w:t>La Biennale del Disegno è organizzata dal Comune di Rimini ed è curata da Massimo Pulini.</w:t>
      </w:r>
    </w:p>
    <w:p w14:paraId="55AF296D" w14:textId="77777777" w:rsidR="00CC6840" w:rsidRDefault="00CC6840">
      <w:pPr>
        <w:spacing w:line="240" w:lineRule="auto"/>
        <w:ind w:left="567" w:right="1133"/>
        <w:jc w:val="both"/>
        <w:rPr>
          <w:rFonts w:ascii="Cambria" w:eastAsia="Calibri" w:hAnsi="Cambria" w:cs="Times New Roman"/>
          <w:kern w:val="0"/>
        </w:rPr>
      </w:pPr>
    </w:p>
    <w:p w14:paraId="3580C00E"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 xml:space="preserve">Info: </w:t>
      </w:r>
      <w:bookmarkStart w:id="0" w:name="OLE_LINK1"/>
      <w:bookmarkStart w:id="1" w:name="OLE_LINK2"/>
      <w:r w:rsidRPr="000F35EB">
        <w:rPr>
          <w:rFonts w:ascii="Cambria" w:eastAsia="Calibri" w:hAnsi="Cambria" w:cs="Times New Roman"/>
          <w:kern w:val="0"/>
        </w:rPr>
        <w:t>www.biennaledisegnorimini.it</w:t>
      </w:r>
      <w:bookmarkEnd w:id="0"/>
      <w:bookmarkEnd w:id="1"/>
    </w:p>
    <w:p w14:paraId="2754A8A9" w14:textId="77777777" w:rsidR="000F35EB" w:rsidRPr="000F35EB" w:rsidRDefault="000F35EB" w:rsidP="000F35EB">
      <w:pPr>
        <w:spacing w:line="240" w:lineRule="auto"/>
        <w:ind w:left="567" w:right="1133"/>
        <w:jc w:val="both"/>
        <w:rPr>
          <w:rFonts w:ascii="Cambria" w:eastAsia="Calibri" w:hAnsi="Cambria" w:cs="Times New Roman"/>
          <w:kern w:val="0"/>
        </w:rPr>
      </w:pPr>
    </w:p>
    <w:p w14:paraId="75D7317C"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Ufficio Stampa: Studio ESSECI, Sergio Campagnolo</w:t>
      </w:r>
    </w:p>
    <w:p w14:paraId="5B9256EF"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 xml:space="preserve">Tel. +39 049.663499 | Rif. Simone Raddi </w:t>
      </w:r>
      <w:hyperlink r:id="rId5" w:history="1">
        <w:r w:rsidRPr="000F35EB">
          <w:rPr>
            <w:rStyle w:val="Collegamentoipertestuale"/>
            <w:rFonts w:ascii="Cambria" w:eastAsia="Calibri" w:hAnsi="Cambria" w:cs="Times New Roman"/>
            <w:kern w:val="0"/>
          </w:rPr>
          <w:t>simone@studioesseci.net</w:t>
        </w:r>
      </w:hyperlink>
      <w:r w:rsidRPr="000F35EB">
        <w:rPr>
          <w:rFonts w:ascii="Cambria" w:eastAsia="Calibri" w:hAnsi="Cambria" w:cs="Times New Roman"/>
          <w:kern w:val="0"/>
        </w:rPr>
        <w:t xml:space="preserve"> </w:t>
      </w:r>
    </w:p>
    <w:p w14:paraId="181DF674" w14:textId="77777777" w:rsidR="000F35EB" w:rsidRPr="000F35EB" w:rsidRDefault="000F35EB" w:rsidP="000F35EB">
      <w:pPr>
        <w:spacing w:line="240" w:lineRule="auto"/>
        <w:ind w:left="567" w:right="1133"/>
        <w:jc w:val="both"/>
        <w:rPr>
          <w:rFonts w:ascii="Cambria" w:eastAsia="Calibri" w:hAnsi="Cambria" w:cs="Times New Roman"/>
          <w:kern w:val="0"/>
        </w:rPr>
      </w:pPr>
    </w:p>
    <w:p w14:paraId="50847BA2"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Ufficio Stampa Comune di Rimini</w:t>
      </w:r>
    </w:p>
    <w:p w14:paraId="0587D83C" w14:textId="77777777" w:rsidR="000F35EB" w:rsidRPr="000F35EB" w:rsidRDefault="000F35EB" w:rsidP="000F35EB">
      <w:pPr>
        <w:spacing w:line="240" w:lineRule="auto"/>
        <w:ind w:left="567" w:right="1133"/>
        <w:jc w:val="both"/>
        <w:rPr>
          <w:rFonts w:ascii="Cambria" w:eastAsia="Calibri" w:hAnsi="Cambria" w:cs="Times New Roman"/>
          <w:kern w:val="0"/>
          <w:lang w:val="en-US"/>
        </w:rPr>
      </w:pPr>
      <w:r w:rsidRPr="000F35EB">
        <w:rPr>
          <w:rFonts w:ascii="Cambria" w:eastAsia="Calibri" w:hAnsi="Cambria" w:cs="Times New Roman"/>
          <w:kern w:val="0"/>
          <w:lang w:val="en-US"/>
        </w:rPr>
        <w:t xml:space="preserve">Tel. 0541 704262 | </w:t>
      </w:r>
      <w:hyperlink r:id="rId6" w:history="1">
        <w:r w:rsidRPr="000F35EB">
          <w:rPr>
            <w:rStyle w:val="Collegamentoipertestuale"/>
            <w:rFonts w:ascii="Cambria" w:eastAsia="Calibri" w:hAnsi="Cambria" w:cs="Times New Roman"/>
            <w:kern w:val="0"/>
            <w:lang w:val="en-US"/>
          </w:rPr>
          <w:t>ufficio.stampa@comune.rimini.it</w:t>
        </w:r>
      </w:hyperlink>
    </w:p>
    <w:p w14:paraId="477F3C3B" w14:textId="77777777" w:rsidR="000F35EB" w:rsidRPr="000F35EB" w:rsidRDefault="000F35EB" w:rsidP="000F35EB">
      <w:pPr>
        <w:spacing w:line="240" w:lineRule="auto"/>
        <w:ind w:left="567" w:right="1133"/>
        <w:jc w:val="both"/>
        <w:rPr>
          <w:rFonts w:ascii="Cambria" w:eastAsia="Calibri" w:hAnsi="Cambria" w:cs="Times New Roman"/>
          <w:kern w:val="0"/>
          <w:lang w:val="en-US"/>
        </w:rPr>
      </w:pPr>
    </w:p>
    <w:p w14:paraId="77367361"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Ufficio stampa Apt Servizi Emilia-Romagna</w:t>
      </w:r>
    </w:p>
    <w:p w14:paraId="7EF5492B" w14:textId="77777777" w:rsidR="000F35EB" w:rsidRPr="000F35EB" w:rsidRDefault="000F35EB" w:rsidP="000F35EB">
      <w:pPr>
        <w:spacing w:line="240" w:lineRule="auto"/>
        <w:ind w:left="567" w:right="1133"/>
        <w:jc w:val="both"/>
        <w:rPr>
          <w:rFonts w:ascii="Cambria" w:eastAsia="Calibri" w:hAnsi="Cambria" w:cs="Times New Roman"/>
          <w:kern w:val="0"/>
        </w:rPr>
      </w:pPr>
      <w:r w:rsidRPr="000F35EB">
        <w:rPr>
          <w:rFonts w:ascii="Cambria" w:eastAsia="Calibri" w:hAnsi="Cambria" w:cs="Times New Roman"/>
          <w:kern w:val="0"/>
        </w:rPr>
        <w:t xml:space="preserve">Tatiana Tomasetta, </w:t>
      </w:r>
      <w:hyperlink r:id="rId7" w:history="1">
        <w:r w:rsidRPr="000F35EB">
          <w:rPr>
            <w:rStyle w:val="Collegamentoipertestuale"/>
            <w:rFonts w:ascii="Cambria" w:eastAsia="Calibri" w:hAnsi="Cambria" w:cs="Times New Roman"/>
            <w:kern w:val="0"/>
          </w:rPr>
          <w:t>cultura@aptservizi.com</w:t>
        </w:r>
      </w:hyperlink>
      <w:r w:rsidRPr="000F35EB">
        <w:rPr>
          <w:rFonts w:ascii="Cambria" w:eastAsia="Calibri" w:hAnsi="Cambria" w:cs="Times New Roman"/>
          <w:kern w:val="0"/>
        </w:rPr>
        <w:t>, cell. 338 9179905</w:t>
      </w:r>
    </w:p>
    <w:p w14:paraId="2304FD6B" w14:textId="77777777" w:rsidR="000F35EB" w:rsidRPr="000F35EB" w:rsidRDefault="000F35EB" w:rsidP="000F35EB">
      <w:pPr>
        <w:spacing w:line="240" w:lineRule="auto"/>
        <w:ind w:left="567" w:right="1133"/>
        <w:jc w:val="both"/>
        <w:rPr>
          <w:rFonts w:ascii="Cambria" w:eastAsia="Calibri" w:hAnsi="Cambria" w:cs="Times New Roman"/>
          <w:kern w:val="0"/>
        </w:rPr>
      </w:pPr>
    </w:p>
    <w:p w14:paraId="117AC306" w14:textId="77777777" w:rsidR="000F35EB" w:rsidRPr="000F35EB" w:rsidRDefault="000F35EB" w:rsidP="000F35EB">
      <w:pPr>
        <w:spacing w:line="240" w:lineRule="auto"/>
        <w:ind w:left="567" w:right="1133"/>
        <w:jc w:val="both"/>
        <w:rPr>
          <w:rFonts w:ascii="Cambria" w:eastAsia="Calibri" w:hAnsi="Cambria" w:cs="Times New Roman"/>
          <w:kern w:val="0"/>
        </w:rPr>
      </w:pPr>
    </w:p>
    <w:p w14:paraId="449D9C40" w14:textId="77777777" w:rsidR="00CC6840" w:rsidRDefault="00CC6840">
      <w:pPr>
        <w:spacing w:line="240" w:lineRule="auto"/>
        <w:ind w:left="567" w:right="1133"/>
        <w:jc w:val="both"/>
        <w:rPr>
          <w:rFonts w:ascii="Cambria" w:eastAsia="Calibri" w:hAnsi="Cambria" w:cs="Times New Roman"/>
          <w:kern w:val="0"/>
        </w:rPr>
      </w:pPr>
    </w:p>
    <w:p w14:paraId="6D80222F" w14:textId="77777777" w:rsidR="00CC6840" w:rsidRDefault="00CC6840"/>
    <w:sectPr w:rsidR="00CC6840">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840"/>
    <w:rsid w:val="000F35EB"/>
    <w:rsid w:val="00BA7591"/>
    <w:rsid w:val="00CC684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7D293"/>
  <w15:docId w15:val="{28741E0C-E8B5-4265-8172-B2C6677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kern w:val="2"/>
        <w:sz w:val="24"/>
        <w:szCs w:val="24"/>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76" w:lineRule="auto"/>
    </w:p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qFormat/>
    <w:pPr>
      <w:suppressLineNumbers/>
    </w:pPr>
    <w:rPr>
      <w:rFonts w:cs="Arial Unicode MS"/>
    </w:rPr>
  </w:style>
  <w:style w:type="character" w:styleId="Collegamentoipertestuale">
    <w:name w:val="Hyperlink"/>
    <w:basedOn w:val="Carpredefinitoparagrafo"/>
    <w:uiPriority w:val="99"/>
    <w:unhideWhenUsed/>
    <w:rsid w:val="000F35EB"/>
    <w:rPr>
      <w:color w:val="0563C1" w:themeColor="hyperlink"/>
      <w:u w:val="single"/>
    </w:rPr>
  </w:style>
  <w:style w:type="character" w:styleId="Menzionenonrisolta">
    <w:name w:val="Unresolved Mention"/>
    <w:basedOn w:val="Carpredefinitoparagrafo"/>
    <w:uiPriority w:val="99"/>
    <w:semiHidden/>
    <w:unhideWhenUsed/>
    <w:rsid w:val="000F3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ultura@aptserv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comune.rimini.it" TargetMode="External"/><Relationship Id="rId5" Type="http://schemas.openxmlformats.org/officeDocument/2006/relationships/hyperlink" Target="mailto:simone@studuioesseci.net" TargetMode="External"/><Relationship Id="rId4" Type="http://schemas.openxmlformats.org/officeDocument/2006/relationships/hyperlink" Target="http://www.studioesseci.ne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Cogo</dc:creator>
  <dc:description/>
  <cp:lastModifiedBy>Elisa Cogo</cp:lastModifiedBy>
  <cp:revision>8</cp:revision>
  <dcterms:created xsi:type="dcterms:W3CDTF">2024-02-13T12:05:00Z</dcterms:created>
  <dcterms:modified xsi:type="dcterms:W3CDTF">2024-03-27T11:16:00Z</dcterms:modified>
  <dc:language>it-IT</dc:language>
</cp:coreProperties>
</file>